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C138" w14:textId="39EE4398" w:rsidR="000A5C49" w:rsidRDefault="00874323">
      <w:pPr>
        <w:rPr>
          <w:b/>
          <w:bCs/>
          <w:u w:val="single"/>
        </w:rPr>
      </w:pPr>
      <w:r w:rsidRPr="00874323">
        <w:rPr>
          <w:b/>
          <w:bCs/>
          <w:u w:val="single"/>
        </w:rPr>
        <w:t>HVS Valve Research Network</w:t>
      </w:r>
      <w:r>
        <w:rPr>
          <w:b/>
          <w:bCs/>
          <w:u w:val="single"/>
        </w:rPr>
        <w:t xml:space="preserve"> Meeting</w:t>
      </w:r>
      <w:r w:rsidR="000A5C49">
        <w:rPr>
          <w:b/>
          <w:bCs/>
          <w:u w:val="single"/>
        </w:rPr>
        <w:t xml:space="preserve"> </w:t>
      </w:r>
      <w:r w:rsidR="0001330F">
        <w:rPr>
          <w:b/>
          <w:bCs/>
          <w:u w:val="single"/>
        </w:rPr>
        <w:br/>
      </w:r>
      <w:r w:rsidR="0001330F" w:rsidRPr="0001330F">
        <w:rPr>
          <w:i/>
          <w:iCs/>
        </w:rPr>
        <w:t>11</w:t>
      </w:r>
      <w:r w:rsidR="0001330F" w:rsidRPr="0001330F">
        <w:rPr>
          <w:i/>
          <w:iCs/>
          <w:vertAlign w:val="superscript"/>
        </w:rPr>
        <w:t>th</w:t>
      </w:r>
      <w:r w:rsidR="0001330F" w:rsidRPr="0001330F">
        <w:rPr>
          <w:i/>
          <w:iCs/>
        </w:rPr>
        <w:t xml:space="preserve"> of October 2024</w:t>
      </w:r>
      <w:r w:rsidR="00C37C64">
        <w:rPr>
          <w:b/>
          <w:bCs/>
          <w:u w:val="single"/>
        </w:rPr>
        <w:br/>
      </w:r>
      <w:r w:rsidR="000A5C49" w:rsidRPr="0001330F">
        <w:rPr>
          <w:b/>
          <w:bCs/>
        </w:rPr>
        <w:t xml:space="preserve">EACTS </w:t>
      </w:r>
    </w:p>
    <w:p w14:paraId="49498CB2" w14:textId="77777777" w:rsidR="00874323" w:rsidRDefault="00874323">
      <w:pPr>
        <w:rPr>
          <w:b/>
          <w:bCs/>
          <w:u w:val="single"/>
        </w:rPr>
      </w:pPr>
    </w:p>
    <w:p w14:paraId="2124846B" w14:textId="4EA8AE6C" w:rsidR="00874323" w:rsidRPr="003A524A" w:rsidRDefault="00874323">
      <w:pPr>
        <w:rPr>
          <w:b/>
          <w:bCs/>
          <w:color w:val="FF0000"/>
        </w:rPr>
      </w:pPr>
      <w:r w:rsidRPr="003A524A">
        <w:rPr>
          <w:b/>
          <w:bCs/>
          <w:color w:val="FF0000"/>
        </w:rPr>
        <w:t>Aortic VRN</w:t>
      </w:r>
    </w:p>
    <w:p w14:paraId="1ED8A97B" w14:textId="7661753A" w:rsidR="00874323" w:rsidRDefault="00874323" w:rsidP="00874323">
      <w:pPr>
        <w:pStyle w:val="ListParagraph"/>
        <w:numPr>
          <w:ilvl w:val="0"/>
          <w:numId w:val="1"/>
        </w:numPr>
        <w:rPr>
          <w:b/>
          <w:bCs/>
        </w:rPr>
      </w:pPr>
      <w:r w:rsidRPr="00874323">
        <w:rPr>
          <w:b/>
          <w:bCs/>
        </w:rPr>
        <w:t>Intro</w:t>
      </w:r>
    </w:p>
    <w:p w14:paraId="2B2167E7" w14:textId="77777777" w:rsidR="00096D15" w:rsidRDefault="00096D15" w:rsidP="00096D15">
      <w:pPr>
        <w:pStyle w:val="ListParagraph"/>
        <w:rPr>
          <w:b/>
          <w:bCs/>
        </w:rPr>
      </w:pPr>
    </w:p>
    <w:p w14:paraId="57F13E1C" w14:textId="37CFAB86" w:rsidR="00874323" w:rsidRDefault="00874323" w:rsidP="00874323">
      <w:pPr>
        <w:pStyle w:val="ListParagraph"/>
        <w:numPr>
          <w:ilvl w:val="0"/>
          <w:numId w:val="1"/>
        </w:numPr>
        <w:rPr>
          <w:b/>
          <w:bCs/>
        </w:rPr>
      </w:pPr>
      <w:r w:rsidRPr="00874323">
        <w:rPr>
          <w:b/>
          <w:bCs/>
        </w:rPr>
        <w:t>Database update</w:t>
      </w:r>
    </w:p>
    <w:p w14:paraId="610901EC" w14:textId="77777777" w:rsidR="00874323" w:rsidRDefault="00874323" w:rsidP="0052117D">
      <w:pPr>
        <w:pStyle w:val="ListParagraph"/>
        <w:numPr>
          <w:ilvl w:val="0"/>
          <w:numId w:val="3"/>
        </w:numPr>
        <w:spacing w:after="0" w:line="240" w:lineRule="auto"/>
      </w:pPr>
      <w:r w:rsidRPr="00874323">
        <w:t>Data Resource Profile – HVS AV Database being published in the JHVS.</w:t>
      </w:r>
    </w:p>
    <w:p w14:paraId="048A219A" w14:textId="64B383F6" w:rsidR="00874323" w:rsidRDefault="00874323" w:rsidP="0052117D">
      <w:pPr>
        <w:pStyle w:val="ListParagraph"/>
        <w:numPr>
          <w:ilvl w:val="0"/>
          <w:numId w:val="3"/>
        </w:numPr>
        <w:spacing w:after="0" w:line="240" w:lineRule="auto"/>
      </w:pPr>
      <w:r>
        <w:t>Growth of database</w:t>
      </w:r>
    </w:p>
    <w:p w14:paraId="5F8D7053" w14:textId="1583DFFA" w:rsidR="00874323" w:rsidRDefault="00874323" w:rsidP="0052117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Main reasons for referral - Regurgitation, ascending aorta, </w:t>
      </w:r>
    </w:p>
    <w:p w14:paraId="3DBDDF9B" w14:textId="67BF3201" w:rsidR="00181A50" w:rsidRPr="00874323" w:rsidRDefault="00181A50" w:rsidP="0052117D">
      <w:pPr>
        <w:pStyle w:val="ListParagraph"/>
        <w:numPr>
          <w:ilvl w:val="0"/>
          <w:numId w:val="3"/>
        </w:numPr>
        <w:spacing w:after="0" w:line="240" w:lineRule="auto"/>
      </w:pPr>
      <w:r>
        <w:t>Repair 80.7%, Replacement 19.3%</w:t>
      </w:r>
    </w:p>
    <w:p w14:paraId="62047BAA" w14:textId="73B2419A" w:rsidR="00874323" w:rsidRDefault="008A6FF1" w:rsidP="0052117D">
      <w:pPr>
        <w:pStyle w:val="ListParagraph"/>
        <w:numPr>
          <w:ilvl w:val="0"/>
          <w:numId w:val="3"/>
        </w:numPr>
        <w:spacing w:after="0" w:line="240" w:lineRule="auto"/>
      </w:pPr>
      <w:r w:rsidRPr="008A6FF1">
        <w:t>Follow up completeness: Total 63.85%, 1 year 82.54%, 2 year 78.37%</w:t>
      </w:r>
    </w:p>
    <w:p w14:paraId="189671D3" w14:textId="705F6D29" w:rsidR="0052117D" w:rsidRDefault="0052117D" w:rsidP="00923E33">
      <w:pPr>
        <w:pStyle w:val="ListParagraph"/>
        <w:numPr>
          <w:ilvl w:val="1"/>
          <w:numId w:val="3"/>
        </w:numPr>
        <w:spacing w:after="0" w:line="240" w:lineRule="auto"/>
      </w:pPr>
      <w:r>
        <w:t>Follow up is calculated by clinical follow up</w:t>
      </w:r>
    </w:p>
    <w:p w14:paraId="47988866" w14:textId="692D075B" w:rsidR="00923E33" w:rsidRDefault="00923E33" w:rsidP="00923E33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There was a lot of discussion on follow up </w:t>
      </w:r>
    </w:p>
    <w:p w14:paraId="43232473" w14:textId="77777777" w:rsidR="008A6FF1" w:rsidRPr="008A6FF1" w:rsidRDefault="008A6FF1" w:rsidP="00874323"/>
    <w:p w14:paraId="78D25A21" w14:textId="66F855B0" w:rsidR="00874323" w:rsidRDefault="00874323" w:rsidP="00874323">
      <w:pPr>
        <w:pStyle w:val="ListParagraph"/>
        <w:numPr>
          <w:ilvl w:val="0"/>
          <w:numId w:val="1"/>
        </w:numPr>
        <w:rPr>
          <w:b/>
          <w:bCs/>
        </w:rPr>
      </w:pPr>
      <w:r w:rsidRPr="00874323">
        <w:rPr>
          <w:b/>
          <w:bCs/>
        </w:rPr>
        <w:t>Organizational restructuring</w:t>
      </w:r>
    </w:p>
    <w:p w14:paraId="18DB2054" w14:textId="41823050" w:rsidR="00096D15" w:rsidRDefault="00096D15" w:rsidP="00096D15">
      <w:pPr>
        <w:pStyle w:val="ListParagraph"/>
        <w:numPr>
          <w:ilvl w:val="0"/>
          <w:numId w:val="4"/>
        </w:numPr>
      </w:pPr>
      <w:r w:rsidRPr="00096D15">
        <w:t>Telemedicine to Castor</w:t>
      </w:r>
      <w:r>
        <w:t xml:space="preserve"> Jan 1, 2025</w:t>
      </w:r>
    </w:p>
    <w:p w14:paraId="4B163377" w14:textId="14C8AF98" w:rsidR="00096D15" w:rsidRDefault="00C453FF" w:rsidP="00C453FF">
      <w:pPr>
        <w:pStyle w:val="ListParagraph"/>
        <w:numPr>
          <w:ilvl w:val="1"/>
          <w:numId w:val="4"/>
        </w:numPr>
      </w:pPr>
      <w:r>
        <w:t>Contract verification/new accounts in castor</w:t>
      </w:r>
    </w:p>
    <w:p w14:paraId="7DF490DB" w14:textId="13C1150C" w:rsidR="00096D15" w:rsidRDefault="0020561C" w:rsidP="00096D15">
      <w:pPr>
        <w:pStyle w:val="ListParagraph"/>
        <w:numPr>
          <w:ilvl w:val="1"/>
          <w:numId w:val="4"/>
        </w:numPr>
      </w:pPr>
      <w:r>
        <w:t xml:space="preserve">Creating handbook </w:t>
      </w:r>
      <w:r w:rsidR="008315FA">
        <w:t>to help participants with the transitio</w:t>
      </w:r>
      <w:r w:rsidR="00221450">
        <w:t>n</w:t>
      </w:r>
    </w:p>
    <w:p w14:paraId="513D19B7" w14:textId="77777777" w:rsidR="00221450" w:rsidRPr="00096D15" w:rsidRDefault="00221450" w:rsidP="00221450">
      <w:pPr>
        <w:pStyle w:val="ListParagraph"/>
        <w:ind w:left="1800"/>
      </w:pPr>
    </w:p>
    <w:p w14:paraId="69FD2387" w14:textId="1AB0AF9D" w:rsidR="00874323" w:rsidRPr="00874323" w:rsidRDefault="00874323" w:rsidP="00874323">
      <w:pPr>
        <w:pStyle w:val="ListParagraph"/>
        <w:numPr>
          <w:ilvl w:val="0"/>
          <w:numId w:val="1"/>
        </w:numPr>
        <w:rPr>
          <w:b/>
          <w:bCs/>
        </w:rPr>
      </w:pPr>
      <w:r w:rsidRPr="00874323">
        <w:rPr>
          <w:b/>
          <w:bCs/>
        </w:rPr>
        <w:t>Financial plan</w:t>
      </w:r>
    </w:p>
    <w:p w14:paraId="7E2A6EDB" w14:textId="0A54B458" w:rsidR="00221450" w:rsidRDefault="00874323" w:rsidP="00221450">
      <w:pPr>
        <w:pStyle w:val="ListParagraph"/>
        <w:numPr>
          <w:ilvl w:val="0"/>
          <w:numId w:val="1"/>
        </w:numPr>
        <w:rPr>
          <w:b/>
          <w:bCs/>
        </w:rPr>
      </w:pPr>
      <w:r w:rsidRPr="00874323">
        <w:rPr>
          <w:b/>
          <w:bCs/>
        </w:rPr>
        <w:t>Scientific update</w:t>
      </w:r>
    </w:p>
    <w:p w14:paraId="311A1150" w14:textId="10C6C02B" w:rsidR="00221450" w:rsidRDefault="00221450" w:rsidP="00221450">
      <w:pPr>
        <w:pStyle w:val="ListParagraph"/>
        <w:numPr>
          <w:ilvl w:val="0"/>
          <w:numId w:val="4"/>
        </w:numPr>
      </w:pPr>
      <w:r w:rsidRPr="00221450">
        <w:t>Update on ongoing research projects</w:t>
      </w:r>
    </w:p>
    <w:p w14:paraId="73A85B36" w14:textId="77777777" w:rsidR="00221450" w:rsidRPr="00221450" w:rsidRDefault="00221450" w:rsidP="000B35E9">
      <w:pPr>
        <w:pStyle w:val="ListParagraph"/>
        <w:ind w:left="1080"/>
      </w:pPr>
    </w:p>
    <w:p w14:paraId="7043C410" w14:textId="2CC469D3" w:rsidR="00874323" w:rsidRDefault="00874323" w:rsidP="00874323">
      <w:pPr>
        <w:pStyle w:val="ListParagraph"/>
        <w:numPr>
          <w:ilvl w:val="0"/>
          <w:numId w:val="1"/>
        </w:numPr>
        <w:rPr>
          <w:b/>
          <w:bCs/>
        </w:rPr>
      </w:pPr>
      <w:r w:rsidRPr="00874323">
        <w:rPr>
          <w:b/>
          <w:bCs/>
        </w:rPr>
        <w:t>AVIATOR Kids</w:t>
      </w:r>
    </w:p>
    <w:p w14:paraId="25C08635" w14:textId="01A3CF22" w:rsidR="000B35E9" w:rsidRPr="00445A59" w:rsidRDefault="00B02204" w:rsidP="000B35E9">
      <w:pPr>
        <w:pStyle w:val="ListParagraph"/>
        <w:numPr>
          <w:ilvl w:val="0"/>
          <w:numId w:val="4"/>
        </w:numPr>
      </w:pPr>
      <w:r w:rsidRPr="00445A59">
        <w:t xml:space="preserve">7 centers confirmed participation </w:t>
      </w:r>
    </w:p>
    <w:p w14:paraId="70523CA3" w14:textId="78F33C44" w:rsidR="00B02204" w:rsidRDefault="00B02204" w:rsidP="00CA0BAE">
      <w:pPr>
        <w:pStyle w:val="ListParagraph"/>
        <w:numPr>
          <w:ilvl w:val="1"/>
          <w:numId w:val="4"/>
        </w:numPr>
      </w:pPr>
      <w:r w:rsidRPr="00445A59">
        <w:t xml:space="preserve">In </w:t>
      </w:r>
      <w:r w:rsidR="00D46EC2">
        <w:t xml:space="preserve">the </w:t>
      </w:r>
      <w:r w:rsidRPr="00445A59">
        <w:t xml:space="preserve">process of getting medical/ethical approval </w:t>
      </w:r>
    </w:p>
    <w:p w14:paraId="24B15801" w14:textId="6CB1D91F" w:rsidR="00504B14" w:rsidRDefault="00C16B8F" w:rsidP="0047001B">
      <w:pPr>
        <w:pStyle w:val="ListParagraph"/>
        <w:numPr>
          <w:ilvl w:val="0"/>
          <w:numId w:val="4"/>
        </w:numPr>
      </w:pPr>
      <w:r>
        <w:t>Centers can apply</w:t>
      </w:r>
      <w:r w:rsidR="0047001B">
        <w:t xml:space="preserve"> but keeping it small is the goal to ensure data is entered and complete</w:t>
      </w:r>
    </w:p>
    <w:p w14:paraId="17969EBE" w14:textId="0C52F2DA" w:rsidR="0047001B" w:rsidRDefault="002E61F6" w:rsidP="0047001B">
      <w:pPr>
        <w:pStyle w:val="ListParagraph"/>
        <w:numPr>
          <w:ilvl w:val="0"/>
          <w:numId w:val="4"/>
        </w:numPr>
      </w:pPr>
      <w:r>
        <w:t>Change name to Aortic VRN Kids</w:t>
      </w:r>
      <w:r w:rsidR="003A524A">
        <w:t xml:space="preserve"> to </w:t>
      </w:r>
      <w:r w:rsidR="00D46EC2">
        <w:t>align</w:t>
      </w:r>
      <w:r w:rsidR="003A524A">
        <w:t xml:space="preserve"> with the other databases</w:t>
      </w:r>
    </w:p>
    <w:p w14:paraId="7A341E76" w14:textId="77777777" w:rsidR="003A524A" w:rsidRPr="00CA0BAE" w:rsidRDefault="003A524A" w:rsidP="003A524A"/>
    <w:p w14:paraId="5A5A0DE3" w14:textId="5DD70637" w:rsidR="00874323" w:rsidRDefault="003A524A">
      <w:pPr>
        <w:rPr>
          <w:b/>
          <w:bCs/>
          <w:color w:val="FF0000"/>
        </w:rPr>
      </w:pPr>
      <w:r w:rsidRPr="003A524A">
        <w:rPr>
          <w:b/>
          <w:bCs/>
          <w:color w:val="FF0000"/>
        </w:rPr>
        <w:t>Mitral VRN</w:t>
      </w:r>
    </w:p>
    <w:p w14:paraId="5967AE6F" w14:textId="63A8B7F8" w:rsidR="006A040A" w:rsidRPr="00264BC7" w:rsidRDefault="006A040A" w:rsidP="006A040A">
      <w:pPr>
        <w:pStyle w:val="ListParagraph"/>
        <w:numPr>
          <w:ilvl w:val="0"/>
          <w:numId w:val="1"/>
        </w:numPr>
        <w:rPr>
          <w:b/>
          <w:bCs/>
        </w:rPr>
      </w:pPr>
      <w:r w:rsidRPr="00264BC7">
        <w:rPr>
          <w:b/>
          <w:bCs/>
        </w:rPr>
        <w:t>Overview</w:t>
      </w:r>
    </w:p>
    <w:p w14:paraId="4063485E" w14:textId="0AE2C9AA" w:rsidR="006A040A" w:rsidRDefault="00D46EC2" w:rsidP="006A040A">
      <w:pPr>
        <w:pStyle w:val="ListParagraph"/>
        <w:numPr>
          <w:ilvl w:val="1"/>
          <w:numId w:val="1"/>
        </w:numPr>
      </w:pPr>
      <w:r>
        <w:t>Introduction</w:t>
      </w:r>
    </w:p>
    <w:p w14:paraId="4961C56D" w14:textId="379607F2" w:rsidR="006A040A" w:rsidRDefault="00264BC7" w:rsidP="006A040A">
      <w:pPr>
        <w:pStyle w:val="ListParagraph"/>
        <w:numPr>
          <w:ilvl w:val="2"/>
          <w:numId w:val="1"/>
        </w:numPr>
      </w:pPr>
      <w:r>
        <w:t>Aligned with ICHOM</w:t>
      </w:r>
    </w:p>
    <w:p w14:paraId="65B07805" w14:textId="39C9142A" w:rsidR="00264BC7" w:rsidRDefault="00264BC7" w:rsidP="006A040A">
      <w:pPr>
        <w:pStyle w:val="ListParagraph"/>
        <w:numPr>
          <w:ilvl w:val="2"/>
          <w:numId w:val="1"/>
        </w:numPr>
      </w:pPr>
      <w:proofErr w:type="spellStart"/>
      <w:r>
        <w:t>Ambispective</w:t>
      </w:r>
      <w:proofErr w:type="spellEnd"/>
      <w:r>
        <w:t xml:space="preserve"> design </w:t>
      </w:r>
    </w:p>
    <w:p w14:paraId="306528FE" w14:textId="7DC978A9" w:rsidR="00264BC7" w:rsidRDefault="006554EE" w:rsidP="00264BC7">
      <w:pPr>
        <w:pStyle w:val="ListParagraph"/>
        <w:numPr>
          <w:ilvl w:val="1"/>
          <w:numId w:val="1"/>
        </w:numPr>
      </w:pPr>
      <w:r>
        <w:t>Pilot Phase</w:t>
      </w:r>
    </w:p>
    <w:p w14:paraId="31EC9589" w14:textId="74A48893" w:rsidR="006554EE" w:rsidRDefault="006554EE" w:rsidP="006554EE">
      <w:pPr>
        <w:pStyle w:val="ListParagraph"/>
        <w:numPr>
          <w:ilvl w:val="2"/>
          <w:numId w:val="1"/>
        </w:numPr>
      </w:pPr>
      <w:r>
        <w:t xml:space="preserve">Four medical students </w:t>
      </w:r>
      <w:r w:rsidR="00D46EC2">
        <w:t>entered</w:t>
      </w:r>
      <w:r>
        <w:t xml:space="preserve"> </w:t>
      </w:r>
      <w:r w:rsidR="0025672D">
        <w:t xml:space="preserve">150 </w:t>
      </w:r>
      <w:r w:rsidR="00D46EC2">
        <w:t>patients'</w:t>
      </w:r>
      <w:r w:rsidR="0025672D">
        <w:t xml:space="preserve"> </w:t>
      </w:r>
      <w:r>
        <w:t>data into the database</w:t>
      </w:r>
      <w:r w:rsidR="00D46EC2">
        <w:t xml:space="preserve"> in Erasmus MC</w:t>
      </w:r>
    </w:p>
    <w:p w14:paraId="7FF79F09" w14:textId="37267B19" w:rsidR="006554EE" w:rsidRDefault="004836D7" w:rsidP="006554EE">
      <w:pPr>
        <w:pStyle w:val="ListParagraph"/>
        <w:numPr>
          <w:ilvl w:val="2"/>
          <w:numId w:val="1"/>
        </w:numPr>
      </w:pPr>
      <w:r>
        <w:lastRenderedPageBreak/>
        <w:t xml:space="preserve">Castor </w:t>
      </w:r>
      <w:r w:rsidR="00D46EC2">
        <w:t>can</w:t>
      </w:r>
      <w:r>
        <w:t xml:space="preserve"> do batch </w:t>
      </w:r>
      <w:r w:rsidR="00D46EC2">
        <w:t>uploads</w:t>
      </w:r>
      <w:r>
        <w:t xml:space="preserve"> </w:t>
      </w:r>
      <w:r w:rsidR="00DF773B">
        <w:t>–</w:t>
      </w:r>
      <w:r>
        <w:t xml:space="preserve"> </w:t>
      </w:r>
      <w:r w:rsidR="00DF773B">
        <w:t>1200 patients uploaded 45% of obligated variables were uploaded</w:t>
      </w:r>
      <w:r w:rsidR="00492355">
        <w:t>. If centers wish to do a batch upload, the should contact the database manager. Batch uploads are possible for local databases as we will (inter)national registries.</w:t>
      </w:r>
    </w:p>
    <w:p w14:paraId="06C9E1AB" w14:textId="1455AB25" w:rsidR="006A7806" w:rsidRDefault="00D46EC2" w:rsidP="00222C9B">
      <w:pPr>
        <w:pStyle w:val="ListParagraph"/>
        <w:numPr>
          <w:ilvl w:val="2"/>
          <w:numId w:val="1"/>
        </w:numPr>
      </w:pPr>
      <w:r>
        <w:t>Follow-up</w:t>
      </w:r>
      <w:r w:rsidR="00E964A4">
        <w:t xml:space="preserve"> data – sometimes patients are followed up in a different hospita</w:t>
      </w:r>
      <w:r w:rsidR="00222C9B">
        <w:t>l – establish early contact with local hospitals</w:t>
      </w:r>
    </w:p>
    <w:p w14:paraId="2EA9569A" w14:textId="328146C4" w:rsidR="00222C9B" w:rsidRDefault="00F9766F" w:rsidP="00222C9B">
      <w:pPr>
        <w:pStyle w:val="ListParagraph"/>
        <w:numPr>
          <w:ilvl w:val="2"/>
          <w:numId w:val="1"/>
        </w:numPr>
      </w:pPr>
      <w:r>
        <w:t xml:space="preserve">Creation of </w:t>
      </w:r>
      <w:r w:rsidR="00D46EC2">
        <w:t xml:space="preserve">Castor </w:t>
      </w:r>
      <w:r>
        <w:t>EDC handbook</w:t>
      </w:r>
      <w:r w:rsidR="00D46EC2">
        <w:t>, including lessons learned, quick start checklist and necessary preparation to do data entry</w:t>
      </w:r>
    </w:p>
    <w:p w14:paraId="07FE29F0" w14:textId="5323504B" w:rsidR="00F9766F" w:rsidRDefault="0020709C" w:rsidP="00222C9B">
      <w:pPr>
        <w:pStyle w:val="ListParagraph"/>
        <w:numPr>
          <w:ilvl w:val="2"/>
          <w:numId w:val="1"/>
        </w:numPr>
      </w:pPr>
      <w:r>
        <w:t xml:space="preserve">Discussion on </w:t>
      </w:r>
      <w:r w:rsidR="00FD1DB5">
        <w:t xml:space="preserve">Mobile </w:t>
      </w:r>
      <w:r w:rsidR="00D46EC2">
        <w:t>Applications</w:t>
      </w:r>
      <w:r w:rsidR="00392062">
        <w:t xml:space="preserve"> and identification/consent</w:t>
      </w:r>
      <w:r w:rsidR="00D46EC2">
        <w:t xml:space="preserve"> for questionnaires Should be specified in legal contracts and possibilities of Castor EDC further explored</w:t>
      </w:r>
    </w:p>
    <w:p w14:paraId="0C1E2402" w14:textId="77777777" w:rsidR="009B7B9C" w:rsidRDefault="009B7B9C" w:rsidP="009B7B9C">
      <w:pPr>
        <w:pStyle w:val="ListParagraph"/>
        <w:rPr>
          <w:b/>
          <w:bCs/>
        </w:rPr>
      </w:pPr>
    </w:p>
    <w:p w14:paraId="4C4D16DE" w14:textId="229CA25B" w:rsidR="00FD1DB5" w:rsidRPr="007A6C51" w:rsidRDefault="009B7B9C" w:rsidP="009B7B9C">
      <w:pPr>
        <w:pStyle w:val="ListParagraph"/>
        <w:numPr>
          <w:ilvl w:val="0"/>
          <w:numId w:val="1"/>
        </w:numPr>
        <w:rPr>
          <w:b/>
          <w:bCs/>
        </w:rPr>
      </w:pPr>
      <w:r w:rsidRPr="009B7B9C">
        <w:rPr>
          <w:b/>
          <w:bCs/>
        </w:rPr>
        <w:t xml:space="preserve">Data Resource Profile </w:t>
      </w:r>
      <w:r>
        <w:rPr>
          <w:b/>
          <w:bCs/>
        </w:rPr>
        <w:t xml:space="preserve">– </w:t>
      </w:r>
      <w:r w:rsidRPr="009B7B9C">
        <w:t>submit to the JHVS</w:t>
      </w:r>
    </w:p>
    <w:p w14:paraId="08C5B728" w14:textId="77777777" w:rsidR="007A6C51" w:rsidRPr="004E2AE6" w:rsidRDefault="007A6C51" w:rsidP="007A6C51">
      <w:pPr>
        <w:pStyle w:val="ListParagraph"/>
        <w:rPr>
          <w:b/>
          <w:bCs/>
        </w:rPr>
      </w:pPr>
    </w:p>
    <w:p w14:paraId="4578190F" w14:textId="120FCF7E" w:rsidR="0037141F" w:rsidRDefault="003918CC" w:rsidP="0037141F">
      <w:pPr>
        <w:pStyle w:val="ListParagraph"/>
        <w:numPr>
          <w:ilvl w:val="0"/>
          <w:numId w:val="1"/>
        </w:numPr>
        <w:rPr>
          <w:b/>
          <w:bCs/>
        </w:rPr>
      </w:pPr>
      <w:r w:rsidRPr="004E2AE6">
        <w:rPr>
          <w:b/>
          <w:bCs/>
        </w:rPr>
        <w:t xml:space="preserve">Funding </w:t>
      </w:r>
    </w:p>
    <w:p w14:paraId="72799EF1" w14:textId="77777777" w:rsidR="0037141F" w:rsidRPr="0037141F" w:rsidRDefault="0037141F" w:rsidP="0037141F">
      <w:pPr>
        <w:rPr>
          <w:b/>
          <w:bCs/>
        </w:rPr>
      </w:pPr>
    </w:p>
    <w:p w14:paraId="7203BC4B" w14:textId="3C26B9D1" w:rsidR="00360527" w:rsidRDefault="00D46EC2" w:rsidP="003605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Project-based</w:t>
      </w:r>
      <w:r w:rsidR="00360527" w:rsidRPr="00360527">
        <w:rPr>
          <w:b/>
          <w:bCs/>
        </w:rPr>
        <w:t xml:space="preserve"> inclusion</w:t>
      </w:r>
    </w:p>
    <w:p w14:paraId="1B0205D7" w14:textId="76A1E39B" w:rsidR="00360527" w:rsidRDefault="00360527" w:rsidP="00360527">
      <w:pPr>
        <w:pStyle w:val="ListParagraph"/>
        <w:numPr>
          <w:ilvl w:val="1"/>
          <w:numId w:val="1"/>
        </w:numPr>
      </w:pPr>
      <w:r w:rsidRPr="00360527">
        <w:t xml:space="preserve">Two </w:t>
      </w:r>
      <w:r w:rsidR="001D0D78">
        <w:t xml:space="preserve">project </w:t>
      </w:r>
      <w:r w:rsidRPr="00360527">
        <w:t>proposals approved</w:t>
      </w:r>
      <w:r>
        <w:t xml:space="preserve"> – other centers can </w:t>
      </w:r>
      <w:r w:rsidR="00904522">
        <w:t>j</w:t>
      </w:r>
      <w:r>
        <w:t>oin</w:t>
      </w:r>
    </w:p>
    <w:p w14:paraId="41347470" w14:textId="00C364A5" w:rsidR="00360527" w:rsidRPr="00360527" w:rsidRDefault="001D0D78" w:rsidP="00360527">
      <w:pPr>
        <w:pStyle w:val="ListParagraph"/>
        <w:numPr>
          <w:ilvl w:val="1"/>
          <w:numId w:val="1"/>
        </w:numPr>
      </w:pPr>
      <w:r>
        <w:t>Review of both projects</w:t>
      </w:r>
    </w:p>
    <w:p w14:paraId="7BF9EA04" w14:textId="77777777" w:rsidR="003A524A" w:rsidRPr="00874323" w:rsidRDefault="003A524A">
      <w:pPr>
        <w:rPr>
          <w:b/>
          <w:bCs/>
          <w:u w:val="single"/>
        </w:rPr>
      </w:pPr>
    </w:p>
    <w:p w14:paraId="62246D78" w14:textId="77777777" w:rsidR="00874323" w:rsidRDefault="00874323"/>
    <w:sectPr w:rsidR="008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87B"/>
    <w:multiLevelType w:val="hybridMultilevel"/>
    <w:tmpl w:val="240C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55DF"/>
    <w:multiLevelType w:val="hybridMultilevel"/>
    <w:tmpl w:val="2528D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3C723E"/>
    <w:multiLevelType w:val="hybridMultilevel"/>
    <w:tmpl w:val="FD26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5619"/>
    <w:multiLevelType w:val="hybridMultilevel"/>
    <w:tmpl w:val="67F0F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824025"/>
    <w:multiLevelType w:val="hybridMultilevel"/>
    <w:tmpl w:val="20D01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394043">
    <w:abstractNumId w:val="0"/>
  </w:num>
  <w:num w:numId="2" w16cid:durableId="1267301886">
    <w:abstractNumId w:val="2"/>
  </w:num>
  <w:num w:numId="3" w16cid:durableId="1436562296">
    <w:abstractNumId w:val="4"/>
  </w:num>
  <w:num w:numId="4" w16cid:durableId="878008308">
    <w:abstractNumId w:val="1"/>
  </w:num>
  <w:num w:numId="5" w16cid:durableId="402145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23"/>
    <w:rsid w:val="0001330F"/>
    <w:rsid w:val="00096D15"/>
    <w:rsid w:val="000A5C49"/>
    <w:rsid w:val="000B35E9"/>
    <w:rsid w:val="000F6DA6"/>
    <w:rsid w:val="00167ABD"/>
    <w:rsid w:val="00181A50"/>
    <w:rsid w:val="001D0D78"/>
    <w:rsid w:val="0020561C"/>
    <w:rsid w:val="0020709C"/>
    <w:rsid w:val="00221450"/>
    <w:rsid w:val="00222C9B"/>
    <w:rsid w:val="0025672D"/>
    <w:rsid w:val="00264BC7"/>
    <w:rsid w:val="002E61F6"/>
    <w:rsid w:val="00360527"/>
    <w:rsid w:val="0037141F"/>
    <w:rsid w:val="003918CC"/>
    <w:rsid w:val="00392062"/>
    <w:rsid w:val="003A524A"/>
    <w:rsid w:val="00445A59"/>
    <w:rsid w:val="0047001B"/>
    <w:rsid w:val="004836D7"/>
    <w:rsid w:val="00492355"/>
    <w:rsid w:val="004E2AE6"/>
    <w:rsid w:val="00504B14"/>
    <w:rsid w:val="0052117D"/>
    <w:rsid w:val="006554EE"/>
    <w:rsid w:val="006A040A"/>
    <w:rsid w:val="006A7806"/>
    <w:rsid w:val="00775503"/>
    <w:rsid w:val="007A6C51"/>
    <w:rsid w:val="007C7ED6"/>
    <w:rsid w:val="008315FA"/>
    <w:rsid w:val="00874323"/>
    <w:rsid w:val="008A6FF1"/>
    <w:rsid w:val="00904522"/>
    <w:rsid w:val="00923E33"/>
    <w:rsid w:val="009B7B9C"/>
    <w:rsid w:val="00B02204"/>
    <w:rsid w:val="00BE354A"/>
    <w:rsid w:val="00C16B8F"/>
    <w:rsid w:val="00C37C64"/>
    <w:rsid w:val="00C453FF"/>
    <w:rsid w:val="00CA0BAE"/>
    <w:rsid w:val="00D46EC2"/>
    <w:rsid w:val="00D54C19"/>
    <w:rsid w:val="00DF773B"/>
    <w:rsid w:val="00E1598B"/>
    <w:rsid w:val="00E964A4"/>
    <w:rsid w:val="00EF7DB2"/>
    <w:rsid w:val="00F45EA1"/>
    <w:rsid w:val="00F9766F"/>
    <w:rsid w:val="00FD1DB5"/>
    <w:rsid w:val="00FE3450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A24FD"/>
  <w15:chartTrackingRefBased/>
  <w15:docId w15:val="{BABE9C6F-A060-4C37-B039-501CBE42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3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3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3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3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32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32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32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3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32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32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bfa40-5363-41d3-ab40-96669d9dd2bc">
      <Terms xmlns="http://schemas.microsoft.com/office/infopath/2007/PartnerControls"/>
    </lcf76f155ced4ddcb4097134ff3c332f>
    <TaxCatchAll xmlns="d47839ac-1b56-4097-9e98-61a5ca73d5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409A09A7F7B4AA76FF1BD384B329C" ma:contentTypeVersion="13" ma:contentTypeDescription="Create a new document." ma:contentTypeScope="" ma:versionID="3aebf9cf32046aab5230da1d171c0bd9">
  <xsd:schema xmlns:xsd="http://www.w3.org/2001/XMLSchema" xmlns:xs="http://www.w3.org/2001/XMLSchema" xmlns:p="http://schemas.microsoft.com/office/2006/metadata/properties" xmlns:ns2="780bfa40-5363-41d3-ab40-96669d9dd2bc" xmlns:ns3="d47839ac-1b56-4097-9e98-61a5ca73d53e" targetNamespace="http://schemas.microsoft.com/office/2006/metadata/properties" ma:root="true" ma:fieldsID="2b946baf884eee71a6ee658e9d016f16" ns2:_="" ns3:_="">
    <xsd:import namespace="780bfa40-5363-41d3-ab40-96669d9dd2bc"/>
    <xsd:import namespace="d47839ac-1b56-4097-9e98-61a5ca73d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bfa40-5363-41d3-ab40-96669d9d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22333f-7386-49cc-8b03-2a5c8118f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839ac-1b56-4097-9e98-61a5ca73d5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6135f5-c133-45c9-948c-08fe85513f62}" ma:internalName="TaxCatchAll" ma:showField="CatchAllData" ma:web="d47839ac-1b56-4097-9e98-61a5ca73d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89966-E627-463A-8228-B6E9B4DADBDB}">
  <ds:schemaRefs>
    <ds:schemaRef ds:uri="http://schemas.microsoft.com/office/2006/metadata/properties"/>
    <ds:schemaRef ds:uri="http://schemas.microsoft.com/office/infopath/2007/PartnerControls"/>
    <ds:schemaRef ds:uri="780bfa40-5363-41d3-ab40-96669d9dd2bc"/>
    <ds:schemaRef ds:uri="d47839ac-1b56-4097-9e98-61a5ca73d53e"/>
  </ds:schemaRefs>
</ds:datastoreItem>
</file>

<file path=customXml/itemProps2.xml><?xml version="1.0" encoding="utf-8"?>
<ds:datastoreItem xmlns:ds="http://schemas.openxmlformats.org/officeDocument/2006/customXml" ds:itemID="{76E9468C-848B-4F53-87EE-C49CBCD1C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1042E-E1C9-4033-B23E-CC4D16C03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bfa40-5363-41d3-ab40-96669d9dd2bc"/>
    <ds:schemaRef ds:uri="d47839ac-1b56-4097-9e98-61a5ca73d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Pelton</dc:creator>
  <cp:keywords/>
  <dc:description/>
  <cp:lastModifiedBy>Donna de Geest</cp:lastModifiedBy>
  <cp:revision>2</cp:revision>
  <dcterms:created xsi:type="dcterms:W3CDTF">2024-10-18T13:30:00Z</dcterms:created>
  <dcterms:modified xsi:type="dcterms:W3CDTF">2024-10-18T13:30:00Z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0x01010038B409A09A7F7B4AA76FF1BD384B329C</vt:lpwstr>
  </property>
  <property fmtid="{D5CDD505-2E9C-101B-9397-08002B2CF9AE}" pid="3" name="GrammarlyDocumentId">
    <vt:lpwstr>d22e67804535627b0ce86546898a4e722b670eb1da0fb8f6ca29915c662144dc</vt:lpwstr>
  </property>
</Properties>
</file>